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A9" w:rsidRDefault="005726A9">
      <w:pPr>
        <w:jc w:val="center"/>
        <w:rPr>
          <w:rFonts w:eastAsia="Times New Roman"/>
          <w:b/>
          <w:caps/>
          <w:sz w:val="24"/>
          <w:szCs w:val="24"/>
        </w:rPr>
      </w:pPr>
      <w:r>
        <w:rPr>
          <w:rFonts w:eastAsia="Times New Roman"/>
          <w:b/>
          <w:caps/>
          <w:sz w:val="24"/>
          <w:szCs w:val="24"/>
        </w:rPr>
        <w:t>ПРОТОКОЛ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заседания Комиссии по аккредитации</w:t>
      </w:r>
    </w:p>
    <w:p w:rsidR="005726A9" w:rsidRDefault="005726A9">
      <w:pPr>
        <w:jc w:val="center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5726A9" w:rsidRPr="005A4690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 w:rsidRPr="005A4690">
        <w:rPr>
          <w:rFonts w:eastAsia="Times New Roman"/>
          <w:bCs/>
          <w:sz w:val="24"/>
          <w:szCs w:val="24"/>
        </w:rPr>
        <w:t>безопасности в энергетике и строительстве</w:t>
      </w:r>
    </w:p>
    <w:p w:rsidR="005726A9" w:rsidRPr="005A4690" w:rsidRDefault="005726A9">
      <w:pPr>
        <w:jc w:val="center"/>
        <w:rPr>
          <w:sz w:val="24"/>
          <w:szCs w:val="24"/>
        </w:rPr>
      </w:pPr>
    </w:p>
    <w:p w:rsidR="005726A9" w:rsidRPr="005A4690" w:rsidRDefault="005A4690">
      <w:pPr>
        <w:tabs>
          <w:tab w:val="left" w:pos="11199"/>
        </w:tabs>
        <w:rPr>
          <w:sz w:val="24"/>
          <w:szCs w:val="24"/>
        </w:rPr>
      </w:pPr>
      <w:r w:rsidRPr="005A4690">
        <w:rPr>
          <w:sz w:val="24"/>
          <w:szCs w:val="24"/>
        </w:rPr>
        <w:t>30.05.2014</w:t>
      </w:r>
      <w:r w:rsidR="005726A9" w:rsidRPr="005A4690">
        <w:rPr>
          <w:sz w:val="24"/>
          <w:szCs w:val="24"/>
        </w:rPr>
        <w:tab/>
        <w:t>№ СДА-КА-</w:t>
      </w:r>
      <w:r w:rsidRPr="005A4690">
        <w:rPr>
          <w:sz w:val="24"/>
          <w:szCs w:val="24"/>
        </w:rPr>
        <w:t>164-НАМЦ-117</w:t>
      </w:r>
    </w:p>
    <w:p w:rsidR="005726A9" w:rsidRPr="005A4690" w:rsidRDefault="005726A9">
      <w:pPr>
        <w:pStyle w:val="ae"/>
        <w:tabs>
          <w:tab w:val="clear" w:pos="4677"/>
          <w:tab w:val="clear" w:pos="9355"/>
          <w:tab w:val="left" w:pos="12049"/>
        </w:tabs>
        <w:rPr>
          <w:sz w:val="24"/>
          <w:szCs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5726A9" w:rsidRPr="005A469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5726A9" w:rsidRPr="005A4690" w:rsidRDefault="005A4690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0" w:name="Predsed"/>
            <w:bookmarkEnd w:id="0"/>
            <w:r w:rsidRPr="005A4690">
              <w:rPr>
                <w:sz w:val="24"/>
                <w:szCs w:val="24"/>
              </w:rPr>
              <w:t>Н.Н.Коновалов</w:t>
            </w:r>
          </w:p>
        </w:tc>
        <w:tc>
          <w:tcPr>
            <w:tcW w:w="6521" w:type="dxa"/>
          </w:tcPr>
          <w:p w:rsidR="005726A9" w:rsidRPr="005A4690" w:rsidRDefault="005726A9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5A4690">
              <w:rPr>
                <w:sz w:val="24"/>
                <w:szCs w:val="24"/>
              </w:rPr>
              <w:t>- Председатель</w:t>
            </w:r>
          </w:p>
        </w:tc>
      </w:tr>
    </w:tbl>
    <w:p w:rsidR="005726A9" w:rsidRPr="005A4690" w:rsidRDefault="005726A9">
      <w:pPr>
        <w:pStyle w:val="16"/>
        <w:tabs>
          <w:tab w:val="left" w:pos="12049"/>
        </w:tabs>
        <w:spacing w:before="0" w:after="0"/>
        <w:rPr>
          <w:bCs/>
          <w:sz w:val="24"/>
          <w:szCs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5726A9" w:rsidRPr="005A469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5726A9" w:rsidRPr="005A4690" w:rsidRDefault="005A4690">
            <w:pPr>
              <w:pStyle w:val="ae"/>
              <w:tabs>
                <w:tab w:val="clear" w:pos="4677"/>
                <w:tab w:val="clear" w:pos="9355"/>
                <w:tab w:val="left" w:pos="12049"/>
              </w:tabs>
              <w:rPr>
                <w:sz w:val="24"/>
                <w:szCs w:val="24"/>
              </w:rPr>
            </w:pPr>
            <w:bookmarkStart w:id="1" w:name="Secretar"/>
            <w:bookmarkEnd w:id="1"/>
            <w:r w:rsidRPr="005A4690">
              <w:rPr>
                <w:sz w:val="24"/>
                <w:szCs w:val="24"/>
              </w:rPr>
              <w:t>Е.В.Свиридова</w:t>
            </w:r>
          </w:p>
        </w:tc>
        <w:tc>
          <w:tcPr>
            <w:tcW w:w="6521" w:type="dxa"/>
          </w:tcPr>
          <w:p w:rsidR="005726A9" w:rsidRPr="005A4690" w:rsidRDefault="005726A9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5A4690">
              <w:rPr>
                <w:sz w:val="24"/>
                <w:szCs w:val="24"/>
              </w:rPr>
              <w:t>- Секретарь</w:t>
            </w:r>
          </w:p>
        </w:tc>
      </w:tr>
      <w:tr w:rsidR="005726A9" w:rsidRPr="005A469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5726A9" w:rsidRPr="005A4690" w:rsidRDefault="005726A9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2" w:name="Commissar"/>
            <w:bookmarkEnd w:id="2"/>
          </w:p>
        </w:tc>
        <w:tc>
          <w:tcPr>
            <w:tcW w:w="6521" w:type="dxa"/>
          </w:tcPr>
          <w:p w:rsidR="005726A9" w:rsidRPr="005A4690" w:rsidRDefault="005726A9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5726A9" w:rsidRPr="005A4690" w:rsidRDefault="005726A9">
      <w:pPr>
        <w:pStyle w:val="16"/>
        <w:tabs>
          <w:tab w:val="left" w:pos="12049"/>
        </w:tabs>
        <w:spacing w:before="0" w:after="0"/>
        <w:rPr>
          <w:bCs/>
          <w:sz w:val="24"/>
          <w:szCs w:val="24"/>
        </w:rPr>
      </w:pPr>
      <w:r w:rsidRPr="005A4690">
        <w:rPr>
          <w:bCs/>
          <w:sz w:val="24"/>
          <w:szCs w:val="24"/>
        </w:rPr>
        <w:t>Повестка дня:</w:t>
      </w:r>
    </w:p>
    <w:p w:rsidR="005726A9" w:rsidRPr="005A4690" w:rsidRDefault="005726A9">
      <w:pPr>
        <w:tabs>
          <w:tab w:val="left" w:pos="12049"/>
        </w:tabs>
        <w:rPr>
          <w:b/>
          <w:bCs/>
          <w:sz w:val="24"/>
          <w:szCs w:val="24"/>
        </w:rPr>
      </w:pPr>
      <w:r w:rsidRPr="005A4690">
        <w:rPr>
          <w:b/>
          <w:bCs/>
          <w:sz w:val="24"/>
          <w:szCs w:val="24"/>
        </w:rPr>
        <w:t>Рассмотрение документов на аккредитацию в качестве независимых аттестационно-методических центров (НАМЦ):</w:t>
      </w:r>
    </w:p>
    <w:p w:rsidR="005726A9" w:rsidRPr="005A4690" w:rsidRDefault="005726A9">
      <w:pPr>
        <w:tabs>
          <w:tab w:val="left" w:pos="12049"/>
        </w:tabs>
        <w:rPr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24"/>
        <w:gridCol w:w="2367"/>
        <w:gridCol w:w="2649"/>
        <w:gridCol w:w="2348"/>
        <w:gridCol w:w="2947"/>
        <w:gridCol w:w="1899"/>
      </w:tblGrid>
      <w:tr w:rsidR="005726A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291" w:type="dxa"/>
            <w:gridSpan w:val="2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97" w:type="dxa"/>
            <w:gridSpan w:val="2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947" w:type="dxa"/>
            <w:vMerge w:val="restart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1899" w:type="dxa"/>
            <w:vMerge w:val="restart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5726A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924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3"/>
              </w:rPr>
              <w:footnoteReference w:customMarkFollows="1" w:id="2"/>
              <w:t>*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947" w:type="dxa"/>
            <w:vMerge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</w:p>
        </w:tc>
        <w:tc>
          <w:tcPr>
            <w:tcW w:w="1899" w:type="dxa"/>
            <w:vMerge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</w:p>
        </w:tc>
      </w:tr>
      <w:tr w:rsidR="005726A9">
        <w:tblPrEx>
          <w:tblCellMar>
            <w:top w:w="0" w:type="dxa"/>
            <w:bottom w:w="0" w:type="dxa"/>
          </w:tblCellMar>
        </w:tblPrEx>
        <w:tc>
          <w:tcPr>
            <w:tcW w:w="2924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367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649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348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947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1899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</w:tr>
      <w:tr w:rsidR="005726A9">
        <w:tblPrEx>
          <w:tblCellMar>
            <w:top w:w="0" w:type="dxa"/>
            <w:bottom w:w="0" w:type="dxa"/>
          </w:tblCellMar>
        </w:tblPrEx>
        <w:tc>
          <w:tcPr>
            <w:tcW w:w="2924" w:type="dxa"/>
            <w:tcBorders>
              <w:top w:val="nil"/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lang w:val="en-US"/>
              </w:rPr>
            </w:pPr>
            <w:bookmarkStart w:id="3" w:name="BeginTable"/>
            <w:bookmarkEnd w:id="3"/>
            <w:r>
              <w:rPr>
                <w:lang w:val="en-US"/>
              </w:rPr>
              <w:t xml:space="preserve"> </w:t>
            </w:r>
            <w:r w:rsidR="005A4690">
              <w:rPr>
                <w:lang w:val="en-US"/>
              </w:rPr>
              <w:t>1</w:t>
            </w:r>
            <w:r>
              <w:rPr>
                <w:lang w:val="en-US"/>
              </w:rPr>
              <w:t xml:space="preserve">.  </w:t>
            </w:r>
            <w:r w:rsidR="005A4690">
              <w:rPr>
                <w:lang w:val="en-US"/>
              </w:rPr>
              <w:t>ОГБОУ СПО "ТПГК"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 w:rsidR="005A4690">
              <w:rPr>
                <w:b/>
                <w:lang w:val="en-US"/>
              </w:rPr>
              <w:t>ПРВ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367" w:type="dxa"/>
            <w:tcBorders>
              <w:top w:val="nil"/>
              <w:bottom w:val="single" w:sz="4" w:space="0" w:color="auto"/>
            </w:tcBorders>
          </w:tcPr>
          <w:p w:rsidR="005726A9" w:rsidRDefault="005A4690">
            <w:pPr>
              <w:tabs>
                <w:tab w:val="left" w:pos="12049"/>
              </w:tabs>
              <w:rPr>
                <w:lang w:val="en-US"/>
              </w:rPr>
            </w:pPr>
            <w:r w:rsidRPr="005A4690">
              <w:t>634049</w:t>
            </w:r>
            <w:r w:rsidR="005726A9" w:rsidRPr="005A4690">
              <w:t xml:space="preserve">, </w:t>
            </w:r>
            <w:r w:rsidRPr="005A4690">
              <w:t xml:space="preserve">Российская Федерация, г. Томск, ул. </w:t>
            </w:r>
            <w:r>
              <w:rPr>
                <w:lang w:val="en-US"/>
              </w:rPr>
              <w:t>Мичурина, д. 4</w:t>
            </w:r>
          </w:p>
        </w:tc>
        <w:tc>
          <w:tcPr>
            <w:tcW w:w="2649" w:type="dxa"/>
            <w:tcBorders>
              <w:top w:val="nil"/>
              <w:bottom w:val="single" w:sz="4" w:space="0" w:color="auto"/>
            </w:tcBorders>
          </w:tcPr>
          <w:p w:rsidR="005726A9" w:rsidRDefault="005A469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ОАО "НТЦ "Промышленная безопасность"</w:t>
            </w:r>
          </w:p>
        </w:tc>
        <w:tc>
          <w:tcPr>
            <w:tcW w:w="2348" w:type="dxa"/>
            <w:tcBorders>
              <w:top w:val="nil"/>
              <w:bottom w:val="single" w:sz="4" w:space="0" w:color="auto"/>
            </w:tcBorders>
          </w:tcPr>
          <w:p w:rsidR="005726A9" w:rsidRDefault="005A4690">
            <w:pPr>
              <w:tabs>
                <w:tab w:val="left" w:pos="12049"/>
              </w:tabs>
              <w:rPr>
                <w:lang w:val="en-US"/>
              </w:rPr>
            </w:pPr>
            <w:r w:rsidRPr="005A4690">
              <w:t>109147</w:t>
            </w:r>
            <w:r w:rsidR="005726A9" w:rsidRPr="005A4690">
              <w:t xml:space="preserve">,  </w:t>
            </w:r>
            <w:r w:rsidRPr="005A4690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947" w:type="dxa"/>
            <w:tcBorders>
              <w:top w:val="nil"/>
              <w:bottom w:val="single" w:sz="4" w:space="0" w:color="auto"/>
            </w:tcBorders>
          </w:tcPr>
          <w:p w:rsidR="005A4690" w:rsidRDefault="005726A9" w:rsidP="005A4690">
            <w:pPr>
              <w:tabs>
                <w:tab w:val="left" w:pos="12049"/>
              </w:tabs>
            </w:pPr>
            <w:r w:rsidRPr="005A4690">
              <w:t xml:space="preserve"> </w:t>
            </w:r>
            <w:r w:rsidR="005A4690" w:rsidRPr="005A4690">
              <w:t xml:space="preserve">Объекты нефтяной и газовой промышленности </w:t>
            </w:r>
          </w:p>
          <w:p w:rsidR="005A4690" w:rsidRDefault="005A4690" w:rsidP="005A4690">
            <w:pPr>
              <w:tabs>
                <w:tab w:val="left" w:pos="12049"/>
              </w:tabs>
            </w:pPr>
            <w:r w:rsidRPr="005A4690">
              <w:t xml:space="preserve"> Подъемные сооружения </w:t>
            </w:r>
          </w:p>
          <w:p w:rsidR="005A4690" w:rsidRDefault="005A4690" w:rsidP="005A4690">
            <w:pPr>
              <w:tabs>
                <w:tab w:val="left" w:pos="12049"/>
              </w:tabs>
            </w:pPr>
            <w:r w:rsidRPr="005A4690">
              <w:t xml:space="preserve"> 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>
              <w:rPr>
                <w:lang w:val="en-US"/>
              </w:rPr>
              <w:t>C</w:t>
            </w:r>
            <w:r w:rsidRPr="005A4690">
              <w:t xml:space="preserve"> </w:t>
            </w:r>
          </w:p>
          <w:p w:rsidR="005726A9" w:rsidRDefault="005726A9" w:rsidP="005A4690">
            <w:pPr>
              <w:tabs>
                <w:tab w:val="left" w:pos="12049"/>
              </w:tabs>
            </w:pPr>
          </w:p>
        </w:tc>
        <w:tc>
          <w:tcPr>
            <w:tcW w:w="1899" w:type="dxa"/>
            <w:tcBorders>
              <w:top w:val="nil"/>
              <w:bottom w:val="single" w:sz="4" w:space="0" w:color="auto"/>
            </w:tcBorders>
          </w:tcPr>
          <w:p w:rsidR="005726A9" w:rsidRDefault="005A469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  <w:tr w:rsidR="005A4690" w:rsidTr="0036389A">
        <w:tblPrEx>
          <w:tblCellMar>
            <w:top w:w="0" w:type="dxa"/>
            <w:bottom w:w="0" w:type="dxa"/>
          </w:tblCellMar>
        </w:tblPrEx>
        <w:tc>
          <w:tcPr>
            <w:tcW w:w="2924" w:type="dxa"/>
            <w:tcBorders>
              <w:top w:val="nil"/>
              <w:bottom w:val="single" w:sz="4" w:space="0" w:color="auto"/>
            </w:tcBorders>
          </w:tcPr>
          <w:p w:rsidR="005A4690" w:rsidRDefault="005A4690" w:rsidP="0036389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 2.  АНО "УК "Тобольский" </w:t>
            </w:r>
            <w:r>
              <w:rPr>
                <w:b/>
                <w:lang w:val="en-US"/>
              </w:rPr>
              <w:t>(ПВТ)</w:t>
            </w:r>
          </w:p>
        </w:tc>
        <w:tc>
          <w:tcPr>
            <w:tcW w:w="2367" w:type="dxa"/>
            <w:tcBorders>
              <w:top w:val="nil"/>
              <w:bottom w:val="single" w:sz="4" w:space="0" w:color="auto"/>
            </w:tcBorders>
          </w:tcPr>
          <w:p w:rsidR="005A4690" w:rsidRPr="005A4690" w:rsidRDefault="005A4690" w:rsidP="0036389A">
            <w:pPr>
              <w:tabs>
                <w:tab w:val="left" w:pos="12049"/>
              </w:tabs>
            </w:pPr>
            <w:r w:rsidRPr="005A4690">
              <w:t xml:space="preserve">626150, Российская Федерация, Тюменская область, г. Тобольск, ул. 2-я </w:t>
            </w:r>
            <w:r w:rsidRPr="005A4690">
              <w:lastRenderedPageBreak/>
              <w:t>Северная, д. 48</w:t>
            </w:r>
          </w:p>
        </w:tc>
        <w:tc>
          <w:tcPr>
            <w:tcW w:w="2649" w:type="dxa"/>
            <w:tcBorders>
              <w:top w:val="nil"/>
              <w:bottom w:val="single" w:sz="4" w:space="0" w:color="auto"/>
            </w:tcBorders>
          </w:tcPr>
          <w:p w:rsidR="005A4690" w:rsidRDefault="005A4690" w:rsidP="0036389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ОАО "НТЦ "Промышленная безопасность"</w:t>
            </w:r>
          </w:p>
        </w:tc>
        <w:tc>
          <w:tcPr>
            <w:tcW w:w="2348" w:type="dxa"/>
            <w:tcBorders>
              <w:top w:val="nil"/>
              <w:bottom w:val="single" w:sz="4" w:space="0" w:color="auto"/>
            </w:tcBorders>
          </w:tcPr>
          <w:p w:rsidR="005A4690" w:rsidRDefault="005A4690" w:rsidP="0036389A">
            <w:pPr>
              <w:tabs>
                <w:tab w:val="left" w:pos="12049"/>
              </w:tabs>
              <w:rPr>
                <w:lang w:val="en-US"/>
              </w:rPr>
            </w:pPr>
            <w:r w:rsidRPr="005A4690">
              <w:t xml:space="preserve">109147,  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947" w:type="dxa"/>
            <w:tcBorders>
              <w:top w:val="nil"/>
              <w:bottom w:val="single" w:sz="4" w:space="0" w:color="auto"/>
            </w:tcBorders>
          </w:tcPr>
          <w:p w:rsidR="005A4690" w:rsidRPr="005A4690" w:rsidRDefault="005A4690" w:rsidP="005A4690">
            <w:pPr>
              <w:tabs>
                <w:tab w:val="left" w:pos="12049"/>
              </w:tabs>
            </w:pPr>
            <w:r w:rsidRPr="005A4690">
              <w:t xml:space="preserve">  Объекты газоснабжения, использующие природные и сжиженные углеводородные газы </w:t>
            </w:r>
          </w:p>
          <w:p w:rsidR="005A4690" w:rsidRPr="005A4690" w:rsidRDefault="005A4690" w:rsidP="005A4690">
            <w:pPr>
              <w:tabs>
                <w:tab w:val="left" w:pos="12049"/>
              </w:tabs>
            </w:pPr>
            <w:r w:rsidRPr="005A4690">
              <w:lastRenderedPageBreak/>
              <w:t xml:space="preserve"> Объекты транспортирования опасных веществ </w:t>
            </w:r>
          </w:p>
          <w:p w:rsidR="005A4690" w:rsidRPr="005A4690" w:rsidRDefault="005A4690" w:rsidP="005A4690">
            <w:pPr>
              <w:tabs>
                <w:tab w:val="left" w:pos="12049"/>
              </w:tabs>
            </w:pPr>
            <w:r w:rsidRPr="005A4690">
              <w:t xml:space="preserve"> Объекты химических, нефтехимических и нефтеперерабатывающих производств и другие взрывопожароопасные и химически опасные производственные объекты  </w:t>
            </w:r>
          </w:p>
          <w:p w:rsidR="005A4690" w:rsidRPr="005A4690" w:rsidRDefault="005A4690" w:rsidP="005A4690">
            <w:pPr>
              <w:tabs>
                <w:tab w:val="left" w:pos="12049"/>
              </w:tabs>
            </w:pPr>
            <w:r w:rsidRPr="005A4690">
              <w:t xml:space="preserve"> Объекты энергетики (гидротехнические сооружения, электрические станции, тепловые установки и сети, электрические сети и электроустановки потребителей) </w:t>
            </w:r>
          </w:p>
          <w:p w:rsidR="005A4690" w:rsidRPr="005A4690" w:rsidRDefault="005A4690" w:rsidP="005A4690">
            <w:pPr>
              <w:tabs>
                <w:tab w:val="left" w:pos="12049"/>
              </w:tabs>
            </w:pPr>
            <w:r w:rsidRPr="005A4690">
              <w:t xml:space="preserve"> Подъемные сооружения </w:t>
            </w:r>
          </w:p>
          <w:p w:rsidR="005A4690" w:rsidRDefault="005A4690" w:rsidP="005A4690">
            <w:pPr>
              <w:tabs>
                <w:tab w:val="left" w:pos="12049"/>
              </w:tabs>
            </w:pPr>
            <w:r w:rsidRPr="005A4690">
              <w:t xml:space="preserve"> Производственные объекты, где используется оборудование, работающее под избыточным давлением более 0,07 Мпа или с температурой нагрева воды свыше 115°</w:t>
            </w:r>
            <w:r>
              <w:rPr>
                <w:lang w:val="en-US"/>
              </w:rPr>
              <w:t>C</w:t>
            </w:r>
            <w:r w:rsidRPr="005A4690">
              <w:t xml:space="preserve"> </w:t>
            </w:r>
          </w:p>
        </w:tc>
        <w:tc>
          <w:tcPr>
            <w:tcW w:w="1899" w:type="dxa"/>
            <w:tcBorders>
              <w:top w:val="nil"/>
              <w:bottom w:val="single" w:sz="4" w:space="0" w:color="auto"/>
            </w:tcBorders>
          </w:tcPr>
          <w:p w:rsidR="005A4690" w:rsidRDefault="005A4690" w:rsidP="0036389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Аккредитовать</w:t>
            </w:r>
          </w:p>
        </w:tc>
      </w:tr>
    </w:tbl>
    <w:p w:rsidR="005726A9" w:rsidRDefault="005726A9">
      <w:pPr>
        <w:tabs>
          <w:tab w:val="left" w:pos="12049"/>
        </w:tabs>
      </w:pPr>
      <w:r>
        <w:lastRenderedPageBreak/>
        <w:t xml:space="preserve"> </w:t>
      </w:r>
    </w:p>
    <w:p w:rsidR="007B11D4" w:rsidRDefault="007B11D4">
      <w:pPr>
        <w:tabs>
          <w:tab w:val="left" w:pos="12049"/>
        </w:tabs>
        <w:rPr>
          <w:b/>
          <w:bCs/>
          <w:sz w:val="24"/>
        </w:rPr>
      </w:pPr>
    </w:p>
    <w:p w:rsidR="007B11D4" w:rsidRDefault="007B11D4">
      <w:pPr>
        <w:tabs>
          <w:tab w:val="left" w:pos="12049"/>
        </w:tabs>
        <w:rPr>
          <w:b/>
          <w:bCs/>
          <w:sz w:val="24"/>
        </w:rPr>
      </w:pPr>
    </w:p>
    <w:p w:rsidR="007B11D4" w:rsidRDefault="007B11D4">
      <w:pPr>
        <w:tabs>
          <w:tab w:val="left" w:pos="12049"/>
        </w:tabs>
        <w:rPr>
          <w:b/>
          <w:bCs/>
          <w:sz w:val="24"/>
        </w:rPr>
      </w:pPr>
    </w:p>
    <w:p w:rsidR="007B11D4" w:rsidRDefault="007B11D4">
      <w:pPr>
        <w:tabs>
          <w:tab w:val="left" w:pos="12049"/>
        </w:tabs>
        <w:rPr>
          <w:b/>
          <w:bCs/>
          <w:sz w:val="24"/>
        </w:rPr>
      </w:pPr>
    </w:p>
    <w:p w:rsidR="007B11D4" w:rsidRDefault="007B11D4">
      <w:pPr>
        <w:tabs>
          <w:tab w:val="left" w:pos="12049"/>
        </w:tabs>
        <w:rPr>
          <w:b/>
          <w:bCs/>
          <w:sz w:val="24"/>
        </w:rPr>
      </w:pPr>
    </w:p>
    <w:p w:rsidR="007B11D4" w:rsidRDefault="007B11D4">
      <w:pPr>
        <w:tabs>
          <w:tab w:val="left" w:pos="12049"/>
        </w:tabs>
        <w:rPr>
          <w:b/>
          <w:bCs/>
          <w:sz w:val="24"/>
        </w:rPr>
      </w:pPr>
    </w:p>
    <w:p w:rsidR="005726A9" w:rsidRDefault="005726A9">
      <w:pPr>
        <w:tabs>
          <w:tab w:val="left" w:pos="12049"/>
        </w:tabs>
        <w:rPr>
          <w:b/>
          <w:bCs/>
          <w:sz w:val="24"/>
        </w:rPr>
      </w:pPr>
      <w:r>
        <w:rPr>
          <w:b/>
          <w:bCs/>
          <w:sz w:val="24"/>
        </w:rPr>
        <w:lastRenderedPageBreak/>
        <w:t xml:space="preserve">Решение </w:t>
      </w:r>
      <w:r w:rsidR="005A4690">
        <w:rPr>
          <w:b/>
          <w:bCs/>
          <w:sz w:val="24"/>
        </w:rPr>
        <w:t>К</w:t>
      </w:r>
      <w:r>
        <w:rPr>
          <w:b/>
          <w:bCs/>
          <w:sz w:val="24"/>
        </w:rPr>
        <w:t>омиссии по аккредитации:</w:t>
      </w:r>
    </w:p>
    <w:p w:rsidR="005726A9" w:rsidRPr="005A4690" w:rsidRDefault="005726A9">
      <w:pPr>
        <w:tabs>
          <w:tab w:val="left" w:pos="12049"/>
        </w:tabs>
        <w:rPr>
          <w:sz w:val="24"/>
          <w:szCs w:val="24"/>
        </w:rPr>
      </w:pPr>
      <w:r w:rsidRPr="005A4690">
        <w:rPr>
          <w:sz w:val="24"/>
          <w:szCs w:val="24"/>
        </w:rPr>
        <w:t>Аккредитовать в Единой системе следующие организации:</w:t>
      </w:r>
    </w:p>
    <w:p w:rsidR="005726A9" w:rsidRDefault="005726A9">
      <w:pPr>
        <w:tabs>
          <w:tab w:val="left" w:pos="12049"/>
        </w:tabs>
        <w:rPr>
          <w:sz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0"/>
        <w:gridCol w:w="1448"/>
        <w:gridCol w:w="9472"/>
        <w:gridCol w:w="284"/>
      </w:tblGrid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0" w:type="dxa"/>
            <w:tcBorders>
              <w:bottom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spacing w:before="120" w:after="120"/>
              <w:ind w:left="180"/>
              <w:jc w:val="center"/>
            </w:pPr>
            <w:r>
              <w:t xml:space="preserve">Наименование организации </w:t>
            </w:r>
          </w:p>
        </w:tc>
        <w:tc>
          <w:tcPr>
            <w:tcW w:w="11204" w:type="dxa"/>
            <w:gridSpan w:val="3"/>
            <w:tcBorders>
              <w:bottom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spacing w:before="120" w:after="120"/>
              <w:ind w:left="180"/>
              <w:jc w:val="center"/>
            </w:pPr>
            <w:r>
              <w:t>Область аккредитации</w:t>
            </w: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  <w:lang w:val="en-US"/>
              </w:rPr>
              <w:t xml:space="preserve">1. </w:t>
            </w:r>
            <w:r>
              <w:rPr>
                <w:noProof/>
              </w:rPr>
              <w:t>ОГБОУ СПО "ТПГК"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А.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Общие требования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А.1.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Основы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Специальные требования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в нефтяной и газовой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магистральные нефтепроводы и нефтепродуктопроводы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к оборудованию, работающему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членов аттестационных комиссий организаций, эксплуатирующих сосуды, работающие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лиц, ответственных за осуществление производственного контроля за соблюдением требований промышленной безопасности при эксплуатации сосудов, работающих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лиц, ответственных за исправное состояние и безопасную эксплуатацию сосудов, работающих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к подъемным сооружениям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Б.9.31.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Эксплуатация опасных производственных объектов, на которых применяются подъемные сооружения, предназначенные для подъема и перемещения грузов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Обучение и проверка знаний рабочих по профессиям, общим для всех отраслей экономики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1.21.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Лаборант химического анализа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1.33.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Машинист насосных 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1.49.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Пробоотборщик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1.53.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Стропальщик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1.57.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Электромонтер по ремонту и обслуживанию электрооборудования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20.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Профессиональное обучение и проверка знаний рабочих для переработки нефти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20.8.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Монтер по защите подземных трубопроводов от коррозии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20.9.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Обходчик линейный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20.12.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Оператор нефтепродуктоперекачивающей станции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20.16.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Оператор товарный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20.21.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Слесарь по ремонту технологических 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Р 20.22.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Трубопроводчик линейный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9472" w:type="dxa"/>
            <w:tcBorders>
              <w:top w:val="nil"/>
              <w:bottom w:val="single" w:sz="4" w:space="0" w:color="auto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  <w:lang w:val="en-US"/>
              </w:rPr>
              <w:t xml:space="preserve">2. </w:t>
            </w:r>
            <w:r>
              <w:rPr>
                <w:noProof/>
              </w:rPr>
              <w:t>АНО "УК "Тобольский"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А.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Общие требования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А.1.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Основы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Специальные требования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в химической, нефтехимической и нефтеперерабатывающей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объекты нефтепереработки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объекты химии и нефтехимии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Б.1.5.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объекты, использующие хлор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аммиачные холодильные установки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газоперерабатывающих заводов и производств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 электроэнергетики, эксплуатирующих объекты нефтехимии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Б.1.15.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строительство, реконструкцию, капитальный ремонт объектов химической и нефтехимической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строительство, реконструкцию, капитальный ремонт объектов нефтеперерабатывающей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Б.1.22.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компрессорные установки с поршневыми компрессорами, работающими на взрывоопасных и вредных газах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Б.1.23.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стационарные компрессорные установки, воздухопроводы и газопроводы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Б.1.26.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связанных с производством и потреблением продуктов разделения воздуха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на объектах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ответственных за обеспечение безопасности при эксплуатации систем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объекты, использующие сжиженные углеводородные газы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Б.7.4.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системы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Б.7.5.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ответственных за ведение технического надзора по проектированию и строительству систем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проектирование объектов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Б.7.7.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строительство, реконструкцию, капитальный ремонт объектов газораспределения и газопотребления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к оборудованию, работающему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проектирование паровых и водогрейных котлов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проектирование электрических котлов и электрокотельных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проектирование сосудов, работающих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Б.8.4.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проектирование трубопроводов пара и горячей 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Б.8.5.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изготовление, монтаж, наладку и ремонт паровых и водогрейных котлов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изготовление, монтаж, наладку и ремонт электрических котлов и электрокотельных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монтаж, ремонт, изготовление и наладку сосудов, работающих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Б.8.8.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монтаж, ремонт, изготовление и наладку трубопроводов пара и горячей 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членов аттестационных комиссий организаций, эксплуатирующих паровые и водогрейные котлы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членов аттестационных комиссий организаций, эксплуатирующих электрические котлы и электрокотельные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членов аттестационных комиссий организаций, эксплуатирующих сосуды, работающие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членов аттестационных комиссий организаций, эксплуатирующих трубопроводы пара и горячей 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лиц, ответственных за осуществление производственного контроля за соблюдением требований промышленной безопасности при эксплуатации сосудов, работающих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Б.8.14.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лиц, ответственных за исправное состояние и безопасную эксплуатацию паровых и водогрейных котлов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Б.8.15.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лиц, ответственных за исправное состояние и безопасную эксплуатацию электрических котлов и электрокотельных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лиц, ответственных за исправное состояние и безопасную эксплуатацию сосудов, работающих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лиц, ответственных за исправное состояние и безопасную эксплуатацию трубопроводов пара и горячей 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строительство, реконструкцию, капитальный ремонт объектов, проектная документация которых предусматривает использование оборудования, работающего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Б.8.20.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дымовые и вентиляционные промышленные трубы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к подъемным сооружениям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Б.9.31.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Эксплуатация опасных производственных объектов, на которых применяются подъемные сооружения, предназначенные для подъема и перемещения грузов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Б.9.32.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Эксплуатация опасных производственных объектов, на которых применяются подъемные сооружения, предназначенные для подъема и транспортировки людей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Б.9.33.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Монтаж, наладка, ремонт, реконструкция или модернизация подъемных сооружений в процессе эксплуатации опасных производственных объектов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при транспортировании опасных веществ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специалистов, ответственных за безопасность при транспортировании опасных веществ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Энергетическая безопасность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к порядку работы в электроустановках потребителей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Г.1.1.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электроустановок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к порядку работы на тепловых энергоустановках и тепловых сетях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тепловых энергоустановок и тепловых сетей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к эксплуатации электрических станций и сетей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Г.3.1.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тепловые электрические станции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Г.3.2.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электрические сети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7B11D4" w:rsidTr="003638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9472" w:type="dxa"/>
            <w:tcBorders>
              <w:top w:val="nil"/>
              <w:bottom w:val="single" w:sz="4" w:space="0" w:color="auto"/>
              <w:right w:val="nil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1D4" w:rsidRDefault="007B11D4" w:rsidP="0036389A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</w:tbl>
    <w:p w:rsidR="005726A9" w:rsidRDefault="005726A9">
      <w:pPr>
        <w:tabs>
          <w:tab w:val="left" w:pos="12049"/>
        </w:tabs>
      </w:pPr>
    </w:p>
    <w:p w:rsidR="005726A9" w:rsidRDefault="005726A9">
      <w:pPr>
        <w:tabs>
          <w:tab w:val="left" w:pos="12049"/>
        </w:tabs>
      </w:pPr>
      <w:bookmarkStart w:id="4" w:name="ProtBottom"/>
      <w:bookmarkEnd w:id="4"/>
    </w:p>
    <w:p w:rsidR="005726A9" w:rsidRDefault="005726A9">
      <w:pPr>
        <w:tabs>
          <w:tab w:val="left" w:pos="12049"/>
        </w:tabs>
      </w:pPr>
    </w:p>
    <w:sectPr w:rsidR="005726A9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EC3" w:rsidRDefault="00E94EC3">
      <w:r>
        <w:separator/>
      </w:r>
    </w:p>
  </w:endnote>
  <w:endnote w:type="continuationSeparator" w:id="1">
    <w:p w:rsidR="00E94EC3" w:rsidRDefault="00E94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EC3" w:rsidRDefault="00E94EC3">
      <w:r>
        <w:separator/>
      </w:r>
    </w:p>
  </w:footnote>
  <w:footnote w:type="continuationSeparator" w:id="1">
    <w:p w:rsidR="00E94EC3" w:rsidRDefault="00E94EC3">
      <w:r>
        <w:continuationSeparator/>
      </w:r>
    </w:p>
  </w:footnote>
  <w:footnote w:id="2">
    <w:p w:rsidR="005726A9" w:rsidRDefault="005726A9">
      <w:pPr>
        <w:pStyle w:val="af2"/>
      </w:pPr>
      <w:r>
        <w:rPr>
          <w:rStyle w:val="af3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A9" w:rsidRDefault="005726A9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B11D4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B11D4">
      <w:rPr>
        <w:rStyle w:val="af0"/>
        <w:noProof/>
      </w:rPr>
      <w:t>7</w:t>
    </w:r>
    <w:r>
      <w:rPr>
        <w:rStyle w:val="af0"/>
      </w:rPr>
      <w:fldChar w:fldCharType="end"/>
    </w:r>
  </w:p>
  <w:p w:rsidR="005726A9" w:rsidRDefault="005726A9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A9" w:rsidRDefault="005726A9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B11D4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B11D4">
      <w:rPr>
        <w:rStyle w:val="af0"/>
        <w:noProof/>
      </w:rPr>
      <w:t>7</w:t>
    </w:r>
    <w:r>
      <w:rPr>
        <w:rStyle w:val="af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3"/>
  </w:num>
  <w:num w:numId="26">
    <w:abstractNumId w:val="9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314"/>
    <w:rsid w:val="005726A9"/>
    <w:rsid w:val="005A4690"/>
    <w:rsid w:val="007B11D4"/>
    <w:rsid w:val="00902314"/>
    <w:rsid w:val="00E94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  <w:style w:type="paragraph" w:styleId="af4">
    <w:name w:val="Normal (Web)"/>
    <w:basedOn w:val="a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5">
    <w:name w:val="Balloon Text"/>
    <w:basedOn w:val="a3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НТЦ</Company>
  <LinksUpToDate>false</LinksUpToDate>
  <CharactersWithSpaces>11658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Sviridova</dc:creator>
  <cp:keywords/>
  <dc:description/>
  <cp:lastModifiedBy>Sviridova</cp:lastModifiedBy>
  <cp:revision>1</cp:revision>
  <cp:lastPrinted>2008-11-26T12:15:00Z</cp:lastPrinted>
  <dcterms:created xsi:type="dcterms:W3CDTF">2014-06-03T09:48:00Z</dcterms:created>
  <dcterms:modified xsi:type="dcterms:W3CDTF">2014-06-03T10:37:00Z</dcterms:modified>
</cp:coreProperties>
</file>